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336752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Pr="0099258F" w:rsidRDefault="00693637" w:rsidP="00AD0BBE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получение должности </w:t>
      </w:r>
      <w:r w:rsidR="0099258F">
        <w:rPr>
          <w:rFonts w:ascii="Arial" w:hAnsi="Arial" w:cs="Arial"/>
          <w:color w:val="252525"/>
          <w:sz w:val="21"/>
          <w:szCs w:val="21"/>
        </w:rPr>
        <w:t>кредитного консультанта</w:t>
      </w:r>
    </w:p>
    <w:p w:rsidR="00693637" w:rsidRPr="0099258F" w:rsidRDefault="00693637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ПРОФЕССИОНАЛЬНЫЕ НАВЫКИ</w:t>
      </w:r>
    </w:p>
    <w:p w:rsidR="00693637" w:rsidRDefault="00693637" w:rsidP="00AD0BBE">
      <w:pPr>
        <w:rPr>
          <w:b/>
          <w:bCs/>
          <w:u w:val="single"/>
        </w:rPr>
      </w:pPr>
    </w:p>
    <w:p w:rsidR="0099258F" w:rsidRDefault="0099258F" w:rsidP="0099258F">
      <w:r>
        <w:rPr>
          <w:rFonts w:ascii="Verdana" w:hAnsi="Verdana"/>
          <w:color w:val="000000"/>
          <w:sz w:val="17"/>
          <w:szCs w:val="17"/>
        </w:rPr>
        <w:t xml:space="preserve">осуществление продаж всех банковских продуктов. </w:t>
      </w:r>
      <w:r>
        <w:rPr>
          <w:rFonts w:ascii="Verdana" w:hAnsi="Verdana"/>
          <w:color w:val="000000"/>
          <w:sz w:val="17"/>
          <w:szCs w:val="17"/>
        </w:rPr>
        <w:br/>
        <w:t xml:space="preserve">Анализ финансово – хозяйственной деятельности юридических лиц на основе управленческой и официальной отчетности. </w:t>
      </w:r>
      <w:r>
        <w:rPr>
          <w:rFonts w:ascii="Verdana" w:hAnsi="Verdana"/>
          <w:color w:val="000000"/>
          <w:sz w:val="17"/>
          <w:szCs w:val="17"/>
        </w:rPr>
        <w:br/>
        <w:t xml:space="preserve">Оформление результатов оценки </w:t>
      </w:r>
      <w:r>
        <w:rPr>
          <w:rStyle w:val="a4"/>
        </w:rPr>
        <w:t>кредитных</w:t>
      </w:r>
      <w:r>
        <w:rPr>
          <w:rFonts w:ascii="Verdana" w:hAnsi="Verdana"/>
          <w:color w:val="000000"/>
          <w:sz w:val="17"/>
          <w:szCs w:val="17"/>
        </w:rPr>
        <w:t xml:space="preserve"> рисков в Заключении о кредитоспособности с выделением основных рисков по сделке, и предложением рекомендаций, позволяющих покрыть выявленные риски. </w:t>
      </w:r>
      <w:r>
        <w:rPr>
          <w:rFonts w:ascii="Verdana" w:hAnsi="Verdana"/>
          <w:color w:val="000000"/>
          <w:sz w:val="17"/>
          <w:szCs w:val="17"/>
        </w:rPr>
        <w:br/>
        <w:t xml:space="preserve">Организация процесса рассмотрения </w:t>
      </w:r>
      <w:r>
        <w:rPr>
          <w:rStyle w:val="a4"/>
        </w:rPr>
        <w:t>кредитных</w:t>
      </w:r>
      <w:r>
        <w:rPr>
          <w:rFonts w:ascii="Verdana" w:hAnsi="Verdana"/>
          <w:color w:val="000000"/>
          <w:sz w:val="17"/>
          <w:szCs w:val="17"/>
        </w:rPr>
        <w:t xml:space="preserve"> заявок. </w:t>
      </w:r>
      <w:r>
        <w:rPr>
          <w:rFonts w:ascii="Verdana" w:hAnsi="Verdana"/>
          <w:color w:val="000000"/>
          <w:sz w:val="17"/>
          <w:szCs w:val="17"/>
        </w:rPr>
        <w:br/>
        <w:t xml:space="preserve">Определение состава и оценка залогового обеспечения. </w:t>
      </w:r>
      <w:r>
        <w:rPr>
          <w:rFonts w:ascii="Verdana" w:hAnsi="Verdana"/>
          <w:color w:val="000000"/>
          <w:sz w:val="17"/>
          <w:szCs w:val="17"/>
        </w:rPr>
        <w:br/>
        <w:t xml:space="preserve">Оценка юридических рисков. </w:t>
      </w:r>
      <w:r>
        <w:rPr>
          <w:rFonts w:ascii="Verdana" w:hAnsi="Verdana"/>
          <w:color w:val="000000"/>
          <w:sz w:val="17"/>
          <w:szCs w:val="17"/>
        </w:rPr>
        <w:br/>
        <w:t xml:space="preserve">Мониторинг финансового состояния заемщиков. </w:t>
      </w:r>
      <w:r>
        <w:rPr>
          <w:rFonts w:ascii="Verdana" w:hAnsi="Verdana"/>
          <w:color w:val="000000"/>
          <w:sz w:val="17"/>
          <w:szCs w:val="17"/>
        </w:rPr>
        <w:br/>
        <w:t>Контроль качества кредитного портфеля</w:t>
      </w:r>
    </w:p>
    <w:p w:rsidR="0099258F" w:rsidRPr="00693637" w:rsidRDefault="0099258F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99258F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  <w:gridCol w:w="10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8"/>
              <w:gridCol w:w="6407"/>
            </w:tblGrid>
            <w:tr w:rsidR="0099258F" w:rsidRPr="009925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258F" w:rsidRPr="0099258F" w:rsidRDefault="0099258F" w:rsidP="0099258F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02/2008 - наст. </w:t>
                  </w:r>
                  <w:proofErr w:type="spellStart"/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вр</w:t>
                  </w:r>
                  <w:proofErr w:type="spellEnd"/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58F" w:rsidRPr="0099258F" w:rsidRDefault="0099258F" w:rsidP="0099258F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99258F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Региональный банк,</w:t>
                  </w:r>
                  <w:r w:rsidRPr="0099258F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кредитный </w:t>
                  </w:r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отдел</w:t>
                  </w:r>
                  <w:r w:rsidRPr="0099258F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br/>
                  </w:r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главный</w:t>
                  </w:r>
                  <w:r w:rsidRPr="0099258F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специалист кредитного </w:t>
                  </w:r>
                  <w:r w:rsidRPr="0099258F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отдела</w:t>
                  </w:r>
                </w:p>
              </w:tc>
            </w:tr>
          </w:tbl>
          <w:p w:rsidR="0099258F" w:rsidRPr="0099258F" w:rsidRDefault="0099258F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9A62FA" w:rsidRDefault="009A62FA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9258F" w:rsidRDefault="0099258F" w:rsidP="00AD0BBE">
      <w:pPr>
        <w:rPr>
          <w:b/>
          <w:bCs/>
          <w:u w:val="single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9258F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1997 - 2002: Ростовский Государственный Экономический Университет (РИНХ),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"Финансы и кредит", специализация "Банковское дело", дневная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готовность к командировкам;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водительского удостоверения категории «В»;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загранпаспорта;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средний уровень знания английского языка.</w:t>
      </w:r>
    </w:p>
    <w:p w:rsidR="00693637" w:rsidRPr="00693637" w:rsidRDefault="00693637" w:rsidP="00AD0BBE"/>
    <w:p w:rsidR="00E80782" w:rsidRDefault="00336752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213198"/>
    <w:rsid w:val="00336752"/>
    <w:rsid w:val="004C64E7"/>
    <w:rsid w:val="004F218D"/>
    <w:rsid w:val="00693637"/>
    <w:rsid w:val="006C5CEE"/>
    <w:rsid w:val="00927E9B"/>
    <w:rsid w:val="0099258F"/>
    <w:rsid w:val="009A4097"/>
    <w:rsid w:val="009A62FA"/>
    <w:rsid w:val="009C2C38"/>
    <w:rsid w:val="00A25EB1"/>
    <w:rsid w:val="00AD0BBE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</cp:revision>
  <dcterms:created xsi:type="dcterms:W3CDTF">2015-01-08T22:30:00Z</dcterms:created>
  <dcterms:modified xsi:type="dcterms:W3CDTF">2015-01-09T01:51:00Z</dcterms:modified>
</cp:coreProperties>
</file>