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20DD2">
        <w:rPr>
          <w:rFonts w:ascii="Tahoma" w:hAnsi="Tahoma" w:cs="Tahoma"/>
          <w:color w:val="333333"/>
          <w:sz w:val="18"/>
          <w:szCs w:val="18"/>
        </w:rPr>
        <w:t>водителя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3"/>
        <w:gridCol w:w="61"/>
        <w:gridCol w:w="201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820DD2">
        <w:trPr>
          <w:trHeight w:val="41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0DD2" w:rsidRPr="00820DD2" w:rsidRDefault="00820DD2" w:rsidP="00820DD2">
            <w:pPr>
              <w:spacing w:before="100" w:beforeAutospacing="1" w:after="300" w:line="312" w:lineRule="atLeas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20DD2"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04.2009 — 05.2012 г.</w:t>
            </w:r>
            <w:r w:rsidRPr="00820DD2">
              <w:rPr>
                <w:rFonts w:ascii="Arial" w:hAnsi="Arial" w:cs="Arial"/>
                <w:b/>
                <w:bCs/>
                <w:sz w:val="21"/>
              </w:rPr>
              <w:t>ООО «Энтузиаст»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</w:r>
            <w:r w:rsidRPr="00820DD2">
              <w:rPr>
                <w:rFonts w:ascii="Arial" w:hAnsi="Arial" w:cs="Arial"/>
                <w:b/>
                <w:bCs/>
                <w:sz w:val="21"/>
              </w:rPr>
              <w:t>Должность: водитель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Доставка товаров и документации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Выполнение поручений руководителя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Контроль исправности автомобиля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Учет пробега, прохождение тех. осмотра</w:t>
            </w:r>
          </w:p>
          <w:p w:rsidR="00820DD2" w:rsidRPr="00820DD2" w:rsidRDefault="00820DD2" w:rsidP="00820DD2">
            <w:pPr>
              <w:spacing w:before="100" w:beforeAutospacing="1" w:line="312" w:lineRule="atLeas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20DD2"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10.2004 — 03.2009 г.</w:t>
            </w:r>
            <w:r w:rsidRPr="00820DD2">
              <w:rPr>
                <w:rFonts w:ascii="Arial" w:hAnsi="Arial" w:cs="Arial"/>
                <w:b/>
                <w:bCs/>
                <w:sz w:val="21"/>
              </w:rPr>
              <w:t>ООО «Невада-авто»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</w:r>
            <w:r w:rsidRPr="00820DD2">
              <w:rPr>
                <w:rFonts w:ascii="Arial" w:hAnsi="Arial" w:cs="Arial"/>
                <w:b/>
                <w:bCs/>
                <w:sz w:val="21"/>
              </w:rPr>
              <w:t>Должность: водитель-экспедитор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Управление транспортными средствами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Подача транспортных средств под погрузку/разгрузку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Сопровождение грузов к месту назначения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— Взаимодействие со всеми функциональными подразделениями и должностными лицами компании в пределах своей компетенции</w:t>
            </w:r>
          </w:p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341"/>
        <w:gridCol w:w="2341"/>
        <w:gridCol w:w="133"/>
        <w:gridCol w:w="1543"/>
        <w:gridCol w:w="1691"/>
        <w:gridCol w:w="1029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7"/>
              <w:gridCol w:w="3318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7"/>
              <w:gridCol w:w="2487"/>
            </w:tblGrid>
            <w:tr w:rsidR="00FD3096" w:rsidRPr="00FD309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A439D" w:rsidRPr="009C2AB2" w:rsidRDefault="00820DD2" w:rsidP="00820DD2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DD2"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1977 г.</w:t>
            </w:r>
            <w:r w:rsidRPr="00820DD2">
              <w:rPr>
                <w:rFonts w:ascii="Arial" w:hAnsi="Arial" w:cs="Arial"/>
                <w:b/>
                <w:bCs/>
                <w:sz w:val="21"/>
              </w:rPr>
              <w:t>Самарский техникум транспорта и коммуникаций</w:t>
            </w:r>
            <w:r w:rsidRPr="00820DD2">
              <w:rPr>
                <w:rFonts w:ascii="Arial" w:hAnsi="Arial" w:cs="Arial"/>
                <w:sz w:val="21"/>
                <w:szCs w:val="21"/>
              </w:rPr>
              <w:br/>
              <w:t>Специальность: Техническое обслуживание и ремонт автомобильного транспорта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FD3096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B06D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A16854"/>
    <w:multiLevelType w:val="multilevel"/>
    <w:tmpl w:val="4B0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8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20DD2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B06D4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1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260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134</cp:revision>
  <dcterms:created xsi:type="dcterms:W3CDTF">2015-01-08T22:30:00Z</dcterms:created>
  <dcterms:modified xsi:type="dcterms:W3CDTF">2015-04-10T13:49:00Z</dcterms:modified>
</cp:coreProperties>
</file>