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6540D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86E91">
        <w:rPr>
          <w:rFonts w:ascii="Tahoma" w:hAnsi="Tahoma" w:cs="Tahoma"/>
          <w:color w:val="333333"/>
          <w:sz w:val="18"/>
          <w:szCs w:val="18"/>
        </w:rPr>
        <w:t>инженера по механизации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  <w:gridCol w:w="87"/>
        <w:gridCol w:w="87"/>
        <w:gridCol w:w="87"/>
        <w:gridCol w:w="33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4"/>
              <w:gridCol w:w="447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2"/>
              <w:gridCol w:w="5123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E86E91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Инженер по механизации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2035"/>
              <w:gridCol w:w="2891"/>
              <w:gridCol w:w="416"/>
              <w:gridCol w:w="412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E86E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E86E9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инженер по механизации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624A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4AD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86E91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2015-05-17T21:01:00Z</dcterms:modified>
</cp:coreProperties>
</file>